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6F" w:rsidRDefault="009B596F" w:rsidP="009B596F">
      <w:pPr>
        <w:rPr>
          <w:rFonts w:ascii="Arial" w:hAnsi="Arial" w:cs="Arial"/>
          <w:sz w:val="20"/>
          <w:szCs w:val="20"/>
          <w:u w:val="single"/>
        </w:rPr>
      </w:pPr>
    </w:p>
    <w:p w:rsidR="009B596F" w:rsidRPr="00615AEA" w:rsidRDefault="009B596F" w:rsidP="009B596F">
      <w:pPr>
        <w:rPr>
          <w:rFonts w:ascii="Arial" w:hAnsi="Arial" w:cs="Arial"/>
          <w:sz w:val="20"/>
          <w:szCs w:val="20"/>
          <w:u w:val="single"/>
        </w:rPr>
      </w:pPr>
    </w:p>
    <w:p w:rsidR="009B596F" w:rsidRPr="00BC2718" w:rsidRDefault="009B596F" w:rsidP="009B596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/>
          <w:b/>
          <w:sz w:val="28"/>
          <w:szCs w:val="28"/>
        </w:rPr>
      </w:pPr>
      <w:r w:rsidRPr="00C50A77">
        <w:rPr>
          <w:rFonts w:ascii="Arial" w:hAnsi="Arial"/>
          <w:b/>
          <w:sz w:val="28"/>
          <w:szCs w:val="28"/>
        </w:rPr>
        <w:t xml:space="preserve">General </w:t>
      </w:r>
      <w:r w:rsidRPr="00C50A77">
        <w:rPr>
          <w:rFonts w:ascii="Arial" w:hAnsi="Arial"/>
          <w:b/>
          <w:i/>
          <w:sz w:val="28"/>
          <w:szCs w:val="28"/>
          <w:u w:val="single"/>
        </w:rPr>
        <w:t>Recommended</w:t>
      </w:r>
      <w:r w:rsidRPr="00C50A77">
        <w:rPr>
          <w:rFonts w:ascii="Arial" w:hAnsi="Arial"/>
          <w:b/>
          <w:sz w:val="28"/>
          <w:szCs w:val="28"/>
        </w:rPr>
        <w:t xml:space="preserve"> Timeline for Neuroscience Majors</w:t>
      </w:r>
    </w:p>
    <w:tbl>
      <w:tblPr>
        <w:tblpPr w:leftFromText="180" w:rightFromText="180" w:vertAnchor="page" w:horzAnchor="margin" w:tblpY="2521"/>
        <w:tblW w:w="9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6970"/>
      </w:tblGrid>
      <w:tr w:rsidR="009B596F" w:rsidRPr="00C45D8C" w:rsidTr="004F0412">
        <w:trPr>
          <w:trHeight w:val="8440"/>
        </w:trPr>
        <w:tc>
          <w:tcPr>
            <w:tcW w:w="2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B596F" w:rsidRPr="00093299" w:rsidRDefault="009B596F" w:rsidP="004F0412">
            <w:pPr>
              <w:pStyle w:val="Default"/>
              <w:rPr>
                <w:rFonts w:ascii="Arial" w:hAnsi="Arial"/>
                <w:b/>
                <w:sz w:val="32"/>
                <w:szCs w:val="32"/>
              </w:rPr>
            </w:pPr>
            <w:r w:rsidRPr="00093299">
              <w:rPr>
                <w:rFonts w:ascii="Arial" w:hAnsi="Arial"/>
                <w:b/>
                <w:sz w:val="32"/>
                <w:szCs w:val="32"/>
              </w:rPr>
              <w:t xml:space="preserve">Year 1:  </w:t>
            </w:r>
          </w:p>
          <w:p w:rsidR="009B596F" w:rsidRPr="00093299" w:rsidRDefault="009B596F" w:rsidP="004F0412">
            <w:pPr>
              <w:pStyle w:val="Default"/>
              <w:rPr>
                <w:rFonts w:ascii="Arial" w:hAnsi="Arial"/>
                <w:sz w:val="32"/>
                <w:szCs w:val="32"/>
              </w:rPr>
            </w:pPr>
            <w:r w:rsidRPr="00093299">
              <w:rPr>
                <w:rFonts w:ascii="Arial" w:hAnsi="Arial"/>
                <w:b/>
                <w:sz w:val="32"/>
                <w:szCs w:val="32"/>
              </w:rPr>
              <w:t>(Fall-Summer)</w:t>
            </w:r>
            <w:r w:rsidRPr="00093299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Finish remaining lower division courses in chemistry, physics, and life sciences.</w:t>
            </w:r>
            <w:r w:rsidRPr="00093299">
              <w:rPr>
                <w:rFonts w:ascii="Arial" w:hAnsi="Arial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 xml:space="preserve">Usually students need to complete some of these courses: 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375" w:firstLine="457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Chem</w:t>
            </w:r>
            <w:proofErr w:type="spellEnd"/>
            <w:r w:rsidRPr="00093299">
              <w:rPr>
                <w:rStyle w:val="Strong"/>
                <w:rFonts w:ascii="Arial" w:hAnsi="Arial"/>
                <w:sz w:val="20"/>
                <w:szCs w:val="20"/>
              </w:rPr>
              <w:t xml:space="preserve"> 30B, 30BL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375" w:firstLine="457"/>
              <w:rPr>
                <w:rFonts w:ascii="Arial" w:hAnsi="Arial"/>
                <w:lang w:val="fr-FR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  <w:lang w:val="fr-FR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3299">
              <w:rPr>
                <w:rStyle w:val="Strong"/>
                <w:rFonts w:ascii="Arial" w:hAnsi="Arial"/>
                <w:sz w:val="20"/>
                <w:szCs w:val="20"/>
                <w:lang w:val="fr-FR"/>
              </w:rPr>
              <w:t>Physics</w:t>
            </w:r>
            <w:proofErr w:type="spellEnd"/>
            <w:r w:rsidRPr="00093299">
              <w:rPr>
                <w:rStyle w:val="Strong"/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>
              <w:rPr>
                <w:rStyle w:val="Strong"/>
                <w:rFonts w:ascii="Arial" w:hAnsi="Arial"/>
                <w:b w:val="0"/>
                <w:bCs w:val="0"/>
                <w:sz w:val="20"/>
                <w:szCs w:val="20"/>
                <w:lang w:val="fr-FR"/>
              </w:rPr>
              <w:t>5B, 5C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375" w:firstLine="457"/>
              <w:rPr>
                <w:rFonts w:ascii="Arial" w:hAnsi="Arial"/>
                <w:lang w:val="fr-FR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  <w:lang w:val="fr-FR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>
              <w:rPr>
                <w:rStyle w:val="Strong"/>
                <w:rFonts w:ascii="Arial" w:hAnsi="Arial"/>
                <w:b w:val="0"/>
                <w:bCs w:val="0"/>
                <w:sz w:val="20"/>
                <w:szCs w:val="20"/>
                <w:lang w:val="fr-FR"/>
              </w:rPr>
              <w:t>LS 7A,7B,7C, 23L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Work on other UCLA requirements*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832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American History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832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Foreign Language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832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~17 general upper division units (~4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 xml:space="preserve"> classes)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832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Any remaining GEs if you did not complete IGETC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832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Remaining Writing courses if you did not complete IGETC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Style w:val="Strong"/>
                <w:rFonts w:ascii="Arial" w:hAnsi="Arial"/>
                <w:b w:val="0"/>
                <w:bCs w:val="0"/>
                <w:sz w:val="20"/>
                <w:szCs w:val="20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Finish preparation classes for graduate or professional school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832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One year of college level English (pre-health)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832"/>
              <w:rPr>
                <w:rStyle w:val="Strong"/>
                <w:rFonts w:ascii="Arial" w:hAnsi="Arial"/>
                <w:b w:val="0"/>
                <w:bCs w:val="0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 One year of college level math (pre-health)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SRP 99 if you are planning to do NS 199AB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Style w:val="Strong"/>
                <w:rFonts w:ascii="Arial" w:hAnsi="Arial"/>
                <w:b w:val="0"/>
                <w:sz w:val="20"/>
                <w:szCs w:val="20"/>
              </w:rPr>
            </w:pPr>
            <w:r w:rsidRPr="00093299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Begin upper division coursework for the Neuroscience major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 w:firstLine="607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 xml:space="preserve">• </w:t>
            </w:r>
            <w:proofErr w:type="spellStart"/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Chem</w:t>
            </w:r>
            <w:proofErr w:type="spellEnd"/>
            <w:r w:rsidRPr="00093299">
              <w:rPr>
                <w:rStyle w:val="Strong"/>
                <w:rFonts w:ascii="Arial" w:hAnsi="Arial"/>
                <w:sz w:val="20"/>
                <w:szCs w:val="20"/>
              </w:rPr>
              <w:t xml:space="preserve"> 153A</w:t>
            </w:r>
          </w:p>
          <w:p w:rsidR="009B596F" w:rsidRPr="00BC2718" w:rsidRDefault="009B596F" w:rsidP="004F0412">
            <w:pPr>
              <w:pStyle w:val="NormalWeb"/>
              <w:spacing w:before="0" w:beforeAutospacing="0" w:after="0" w:afterAutospacing="0" w:line="360" w:lineRule="auto"/>
              <w:ind w:left="225" w:firstLine="607"/>
              <w:rPr>
                <w:rFonts w:ascii="Arial" w:hAnsi="Arial"/>
                <w:sz w:val="20"/>
                <w:szCs w:val="20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 NS Elective that does not require M101A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*Note: Try to save one of these courses to take in Fall Quarter with NS M101A and NS 102.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Fonts w:ascii="Arial" w:hAnsi="Arial"/>
              </w:rPr>
              <w:t> 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Summer: Anything you are not able to complete during Year 1</w:t>
            </w:r>
          </w:p>
          <w:p w:rsidR="009B596F" w:rsidRPr="00093299" w:rsidRDefault="009B596F" w:rsidP="004F0412">
            <w:pPr>
              <w:pStyle w:val="Default"/>
              <w:rPr>
                <w:rFonts w:ascii="Arial" w:hAnsi="Arial"/>
              </w:rPr>
            </w:pPr>
          </w:p>
        </w:tc>
      </w:tr>
      <w:tr w:rsidR="009B596F" w:rsidRPr="00C45D8C" w:rsidTr="004F0412">
        <w:trPr>
          <w:trHeight w:val="1906"/>
        </w:trPr>
        <w:tc>
          <w:tcPr>
            <w:tcW w:w="2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B596F" w:rsidRPr="00093299" w:rsidRDefault="009B596F" w:rsidP="004F0412">
            <w:pPr>
              <w:pStyle w:val="Default"/>
              <w:rPr>
                <w:rFonts w:ascii="Arial" w:hAnsi="Arial"/>
                <w:b/>
                <w:sz w:val="32"/>
                <w:szCs w:val="32"/>
              </w:rPr>
            </w:pPr>
            <w:r w:rsidRPr="00093299">
              <w:rPr>
                <w:rFonts w:ascii="Arial" w:hAnsi="Arial"/>
                <w:b/>
                <w:sz w:val="32"/>
                <w:szCs w:val="32"/>
              </w:rPr>
              <w:t xml:space="preserve">Year 2: </w:t>
            </w:r>
          </w:p>
          <w:p w:rsidR="009B596F" w:rsidRPr="00093299" w:rsidRDefault="009B596F" w:rsidP="004F0412">
            <w:pPr>
              <w:pStyle w:val="Default"/>
              <w:rPr>
                <w:rFonts w:ascii="Arial" w:hAnsi="Arial"/>
                <w:sz w:val="32"/>
                <w:szCs w:val="32"/>
              </w:rPr>
            </w:pPr>
            <w:r w:rsidRPr="00093299">
              <w:rPr>
                <w:rFonts w:ascii="Arial" w:hAnsi="Arial"/>
                <w:b/>
                <w:sz w:val="32"/>
                <w:szCs w:val="32"/>
              </w:rPr>
              <w:t>(Fall-Summer)</w:t>
            </w:r>
            <w:r w:rsidRPr="00093299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Fall: NS M101A; NS 102; _________/NS Elective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="00C64E53">
              <w:rPr>
                <w:rStyle w:val="Strong"/>
                <w:rFonts w:ascii="Arial" w:hAnsi="Arial"/>
                <w:sz w:val="20"/>
                <w:szCs w:val="20"/>
              </w:rPr>
              <w:t>Winter: NS M101B; CAPSTONE;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 xml:space="preserve"> NS Elective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Style w:val="Strong"/>
                <w:rFonts w:ascii="Arial" w:hAnsi="Arial"/>
                <w:b w:val="0"/>
                <w:bCs w:val="0"/>
                <w:sz w:val="20"/>
                <w:szCs w:val="20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Spring: N</w:t>
            </w:r>
            <w:r w:rsidR="00C64E53">
              <w:rPr>
                <w:rStyle w:val="Strong"/>
                <w:rFonts w:ascii="Arial" w:hAnsi="Arial"/>
                <w:sz w:val="20"/>
                <w:szCs w:val="20"/>
              </w:rPr>
              <w:t>S M101C; CAPSTONE;</w:t>
            </w:r>
            <w:bookmarkStart w:id="0" w:name="_GoBack"/>
            <w:bookmarkEnd w:id="0"/>
            <w:r w:rsidRPr="00093299">
              <w:rPr>
                <w:rStyle w:val="Strong"/>
                <w:rFonts w:ascii="Arial" w:hAnsi="Arial"/>
                <w:sz w:val="20"/>
                <w:szCs w:val="20"/>
              </w:rPr>
              <w:t xml:space="preserve"> NS Elective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Summer: Anything you are not able to complete during Year 2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B596F" w:rsidRPr="00BC2718" w:rsidRDefault="009B596F" w:rsidP="009B596F">
      <w:pPr>
        <w:rPr>
          <w:rFonts w:ascii="Arial" w:hAnsi="Arial"/>
          <w:sz w:val="20"/>
          <w:szCs w:val="20"/>
        </w:rPr>
      </w:pPr>
      <w:r w:rsidRPr="00BC2718">
        <w:rPr>
          <w:rFonts w:ascii="Arial" w:hAnsi="Arial"/>
          <w:sz w:val="20"/>
          <w:szCs w:val="20"/>
        </w:rPr>
        <w:t xml:space="preserve">This is not a schedule of required coursework. Please use this chart as a </w:t>
      </w:r>
      <w:r w:rsidRPr="00BC2718">
        <w:rPr>
          <w:rFonts w:ascii="Arial" w:hAnsi="Arial"/>
          <w:b/>
          <w:sz w:val="20"/>
          <w:szCs w:val="20"/>
        </w:rPr>
        <w:t>guideline</w:t>
      </w:r>
      <w:r w:rsidRPr="00BC2718">
        <w:rPr>
          <w:rFonts w:ascii="Arial" w:hAnsi="Arial"/>
          <w:sz w:val="20"/>
          <w:szCs w:val="20"/>
        </w:rPr>
        <w:t xml:space="preserve"> as you plan your annual coursework.</w:t>
      </w:r>
    </w:p>
    <w:p w:rsidR="009B596F" w:rsidRPr="00BC2718" w:rsidRDefault="009B596F" w:rsidP="009B596F">
      <w:pPr>
        <w:rPr>
          <w:rFonts w:ascii="Arial" w:hAnsi="Arial"/>
          <w:sz w:val="20"/>
          <w:szCs w:val="20"/>
        </w:rPr>
      </w:pPr>
    </w:p>
    <w:p w:rsidR="00D66828" w:rsidRPr="009B596F" w:rsidRDefault="009B596F">
      <w:pPr>
        <w:rPr>
          <w:rFonts w:ascii="Arial" w:hAnsi="Arial"/>
          <w:sz w:val="20"/>
          <w:szCs w:val="20"/>
        </w:rPr>
      </w:pPr>
      <w:r w:rsidRPr="00BC2718">
        <w:rPr>
          <w:rFonts w:ascii="Arial" w:hAnsi="Arial"/>
          <w:sz w:val="20"/>
          <w:szCs w:val="20"/>
        </w:rPr>
        <w:t xml:space="preserve">The College of Letters and Science requires that students complete a minimum of </w:t>
      </w:r>
      <w:r w:rsidRPr="00BC2718">
        <w:rPr>
          <w:rFonts w:ascii="Arial" w:hAnsi="Arial"/>
          <w:sz w:val="20"/>
          <w:szCs w:val="20"/>
          <w:u w:val="single"/>
        </w:rPr>
        <w:t xml:space="preserve">180 </w:t>
      </w:r>
      <w:r w:rsidRPr="00BC2718">
        <w:rPr>
          <w:rFonts w:ascii="Arial" w:hAnsi="Arial"/>
          <w:sz w:val="20"/>
          <w:szCs w:val="20"/>
        </w:rPr>
        <w:t xml:space="preserve">units overall to graduate. At least </w:t>
      </w:r>
      <w:r w:rsidRPr="00BC2718">
        <w:rPr>
          <w:rFonts w:ascii="Arial" w:hAnsi="Arial"/>
          <w:sz w:val="20"/>
          <w:szCs w:val="20"/>
          <w:u w:val="single"/>
        </w:rPr>
        <w:t>60</w:t>
      </w:r>
      <w:r w:rsidRPr="00BC2718">
        <w:rPr>
          <w:rFonts w:ascii="Arial" w:hAnsi="Arial"/>
          <w:sz w:val="20"/>
          <w:szCs w:val="20"/>
        </w:rPr>
        <w:t xml:space="preserve"> of these units must be upper divisi</w:t>
      </w:r>
      <w:r>
        <w:rPr>
          <w:rFonts w:ascii="Arial" w:hAnsi="Arial"/>
          <w:sz w:val="20"/>
          <w:szCs w:val="20"/>
        </w:rPr>
        <w:t>on. The neuroscience major is 10</w:t>
      </w:r>
      <w:r w:rsidRPr="00BC2718">
        <w:rPr>
          <w:rFonts w:ascii="Arial" w:hAnsi="Arial"/>
          <w:sz w:val="20"/>
          <w:szCs w:val="20"/>
        </w:rPr>
        <w:t xml:space="preserve"> upper division classes; approximately </w:t>
      </w:r>
      <w:r>
        <w:rPr>
          <w:rFonts w:ascii="Arial" w:hAnsi="Arial"/>
          <w:sz w:val="20"/>
          <w:szCs w:val="20"/>
          <w:u w:val="single"/>
        </w:rPr>
        <w:t>43</w:t>
      </w:r>
      <w:r w:rsidRPr="00BC2718">
        <w:rPr>
          <w:rFonts w:ascii="Arial" w:hAnsi="Arial"/>
          <w:sz w:val="20"/>
          <w:szCs w:val="20"/>
        </w:rPr>
        <w:t xml:space="preserve"> upper division units.</w:t>
      </w:r>
    </w:p>
    <w:sectPr w:rsidR="00D66828" w:rsidRPr="009B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6F"/>
    <w:rsid w:val="009B596F"/>
    <w:rsid w:val="00C64E53"/>
    <w:rsid w:val="00D66828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595A"/>
  <w15:chartTrackingRefBased/>
  <w15:docId w15:val="{9EEF23AF-AFD5-4777-B6AC-EF2F9609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6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9B59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9B5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Lebre, Megan</dc:creator>
  <cp:keywords/>
  <dc:description/>
  <cp:lastModifiedBy>Whitten, Aftin (Contractor)</cp:lastModifiedBy>
  <cp:revision>3</cp:revision>
  <dcterms:created xsi:type="dcterms:W3CDTF">2022-10-26T17:08:00Z</dcterms:created>
  <dcterms:modified xsi:type="dcterms:W3CDTF">2022-10-26T17:09:00Z</dcterms:modified>
</cp:coreProperties>
</file>